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36F" w:rsidRPr="00CA036F" w:rsidRDefault="00C638E7" w:rsidP="00C638E7">
      <w:pPr>
        <w:tabs>
          <w:tab w:val="left" w:pos="536"/>
          <w:tab w:val="right" w:pos="9921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ГродМТ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193/18-ЭА Лот 7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A036F" w:rsidRPr="00CA036F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CA036F" w:rsidRDefault="00CA036F" w:rsidP="00C638E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36F">
        <w:rPr>
          <w:rFonts w:ascii="Times New Roman" w:hAnsi="Times New Roman" w:cs="Times New Roman"/>
          <w:b/>
          <w:sz w:val="28"/>
          <w:szCs w:val="28"/>
        </w:rPr>
        <w:t xml:space="preserve">Технические характеристики медицинского оборудования и </w:t>
      </w:r>
      <w:r w:rsidR="00C638E7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>
        <w:rPr>
          <w:rFonts w:ascii="Times New Roman" w:hAnsi="Times New Roman" w:cs="Times New Roman"/>
          <w:b/>
          <w:sz w:val="28"/>
          <w:szCs w:val="28"/>
        </w:rPr>
        <w:t>изделий медицинского назначения</w:t>
      </w:r>
      <w:r w:rsidR="00C638E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638E7" w:rsidRPr="001D2CB3">
        <w:rPr>
          <w:rFonts w:ascii="Times New Roman" w:hAnsi="Times New Roman" w:cs="Times New Roman"/>
          <w:b/>
          <w:sz w:val="28"/>
          <w:szCs w:val="28"/>
        </w:rPr>
        <w:t>анализатор для определения низкой концентрации гемоглобина в плазме</w:t>
      </w:r>
      <w:r w:rsidR="00C638E7">
        <w:rPr>
          <w:rFonts w:ascii="Times New Roman" w:hAnsi="Times New Roman" w:cs="Times New Roman"/>
          <w:b/>
          <w:sz w:val="28"/>
          <w:szCs w:val="28"/>
        </w:rPr>
        <w:t>.</w:t>
      </w:r>
    </w:p>
    <w:p w:rsidR="001D2CB3" w:rsidRPr="00E147ED" w:rsidRDefault="001D2CB3" w:rsidP="001D2CB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7ED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Состав оборудования.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61"/>
        <w:gridCol w:w="2965"/>
        <w:gridCol w:w="2615"/>
        <w:gridCol w:w="1160"/>
        <w:gridCol w:w="1970"/>
      </w:tblGrid>
      <w:tr w:rsidR="001D2CB3" w:rsidTr="00234A39">
        <w:tc>
          <w:tcPr>
            <w:tcW w:w="861" w:type="dxa"/>
          </w:tcPr>
          <w:p w:rsidR="001D2CB3" w:rsidRPr="00881D00" w:rsidRDefault="001D2CB3" w:rsidP="00234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2965" w:type="dxa"/>
          </w:tcPr>
          <w:p w:rsidR="001D2CB3" w:rsidRPr="00881D00" w:rsidRDefault="001D2CB3" w:rsidP="00234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615" w:type="dxa"/>
          </w:tcPr>
          <w:p w:rsidR="001D2CB3" w:rsidRPr="00881D00" w:rsidRDefault="001D2CB3" w:rsidP="00234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Базовые параметры</w:t>
            </w:r>
          </w:p>
        </w:tc>
        <w:tc>
          <w:tcPr>
            <w:tcW w:w="1160" w:type="dxa"/>
          </w:tcPr>
          <w:p w:rsidR="001D2CB3" w:rsidRPr="00881D00" w:rsidRDefault="001D2CB3" w:rsidP="00234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970" w:type="dxa"/>
          </w:tcPr>
          <w:p w:rsidR="001D2CB3" w:rsidRPr="00881D00" w:rsidRDefault="001D2CB3" w:rsidP="00234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</w:tc>
      </w:tr>
      <w:tr w:rsidR="001D2CB3" w:rsidTr="00234A39">
        <w:tc>
          <w:tcPr>
            <w:tcW w:w="861" w:type="dxa"/>
          </w:tcPr>
          <w:p w:rsidR="001D2CB3" w:rsidRPr="00AC22C2" w:rsidRDefault="001D2CB3" w:rsidP="00234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65" w:type="dxa"/>
          </w:tcPr>
          <w:p w:rsidR="001D2CB3" w:rsidRPr="00881D00" w:rsidRDefault="001D2CB3" w:rsidP="00234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Анализатор определения низкого уровня гемоглобина в плазме</w:t>
            </w:r>
          </w:p>
        </w:tc>
        <w:tc>
          <w:tcPr>
            <w:tcW w:w="2615" w:type="dxa"/>
          </w:tcPr>
          <w:p w:rsidR="001D2CB3" w:rsidRDefault="001D2CB3" w:rsidP="00234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  <w:p w:rsidR="001D2CB3" w:rsidRDefault="001D2CB3" w:rsidP="00234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 -0-30г/л</w:t>
            </w:r>
          </w:p>
          <w:p w:rsidR="001D2CB3" w:rsidRPr="00881D00" w:rsidRDefault="001D2CB3" w:rsidP="00234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D2CB3" w:rsidRPr="00C1557C" w:rsidRDefault="001D2CB3" w:rsidP="00234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1шт</w:t>
            </w:r>
          </w:p>
        </w:tc>
        <w:tc>
          <w:tcPr>
            <w:tcW w:w="1970" w:type="dxa"/>
          </w:tcPr>
          <w:p w:rsidR="001D2CB3" w:rsidRDefault="001D2CB3" w:rsidP="00234A3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D2CB3" w:rsidTr="00234A39">
        <w:tc>
          <w:tcPr>
            <w:tcW w:w="861" w:type="dxa"/>
          </w:tcPr>
          <w:p w:rsidR="001D2CB3" w:rsidRDefault="00B21A85" w:rsidP="00234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2C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65" w:type="dxa"/>
          </w:tcPr>
          <w:p w:rsidR="001D2CB3" w:rsidRDefault="001D2CB3" w:rsidP="00234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Микрокюветы одноразовые</w:t>
            </w:r>
          </w:p>
        </w:tc>
        <w:tc>
          <w:tcPr>
            <w:tcW w:w="2615" w:type="dxa"/>
          </w:tcPr>
          <w:p w:rsidR="001D2CB3" w:rsidRDefault="001D2CB3" w:rsidP="00234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Адаптированные к анализатору гемоглобина</w:t>
            </w:r>
          </w:p>
        </w:tc>
        <w:tc>
          <w:tcPr>
            <w:tcW w:w="1160" w:type="dxa"/>
          </w:tcPr>
          <w:p w:rsidR="001D2CB3" w:rsidRDefault="001D2CB3" w:rsidP="00234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 шт</w:t>
            </w:r>
            <w:r w:rsidR="00B21A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70" w:type="dxa"/>
          </w:tcPr>
          <w:p w:rsidR="001D2CB3" w:rsidRPr="00C1557C" w:rsidRDefault="001D2CB3" w:rsidP="00234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Поставка одномоментно с прибором</w:t>
            </w:r>
          </w:p>
        </w:tc>
      </w:tr>
    </w:tbl>
    <w:p w:rsidR="001D2CB3" w:rsidRDefault="001D2CB3" w:rsidP="001D2C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 годности расходных материалов не менее 1 года от момента поставки.</w:t>
      </w:r>
    </w:p>
    <w:p w:rsidR="001D2CB3" w:rsidRDefault="001D2CB3" w:rsidP="001D2CB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04C3" w:rsidRDefault="00B21A85" w:rsidP="006D04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1D2CB3" w:rsidRPr="00E147ED">
        <w:rPr>
          <w:rFonts w:ascii="Times New Roman" w:hAnsi="Times New Roman" w:cs="Times New Roman"/>
          <w:b/>
          <w:sz w:val="28"/>
          <w:szCs w:val="28"/>
        </w:rPr>
        <w:t>Технические требования</w:t>
      </w:r>
    </w:p>
    <w:p w:rsidR="001D2CB3" w:rsidRDefault="001D2CB3" w:rsidP="006D0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Гемоглобинометр</w:t>
      </w:r>
      <w:proofErr w:type="spellEnd"/>
      <w:r w:rsidR="00C638E7">
        <w:rPr>
          <w:rFonts w:ascii="Times New Roman" w:hAnsi="Times New Roman" w:cs="Times New Roman"/>
          <w:sz w:val="28"/>
          <w:szCs w:val="28"/>
        </w:rPr>
        <w:t xml:space="preserve"> должен быстро и точно</w:t>
      </w:r>
      <w:r>
        <w:rPr>
          <w:rFonts w:ascii="Times New Roman" w:hAnsi="Times New Roman" w:cs="Times New Roman"/>
          <w:sz w:val="28"/>
          <w:szCs w:val="28"/>
        </w:rPr>
        <w:t xml:space="preserve"> количественно определять низкий уровень свободного гемоглобина в плазме, </w:t>
      </w:r>
      <w:proofErr w:type="gramStart"/>
      <w:r>
        <w:rPr>
          <w:rFonts w:ascii="Times New Roman" w:hAnsi="Times New Roman" w:cs="Times New Roman"/>
          <w:sz w:val="28"/>
          <w:szCs w:val="28"/>
        </w:rPr>
        <w:t>сыворотке,водных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растворах,консерванте донорской крови, время измерения 10 -60 секунд.</w:t>
      </w:r>
    </w:p>
    <w:p w:rsidR="001D2CB3" w:rsidRDefault="00B21A85" w:rsidP="006D0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1D2CB3">
        <w:rPr>
          <w:rFonts w:ascii="Times New Roman" w:hAnsi="Times New Roman" w:cs="Times New Roman"/>
          <w:sz w:val="28"/>
          <w:szCs w:val="28"/>
        </w:rPr>
        <w:t>. Объём пробы 10-20 мкл</w:t>
      </w:r>
    </w:p>
    <w:p w:rsidR="001D2CB3" w:rsidRDefault="00B21A85" w:rsidP="006D0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1D2CB3">
        <w:rPr>
          <w:rFonts w:ascii="Times New Roman" w:hAnsi="Times New Roman" w:cs="Times New Roman"/>
          <w:sz w:val="28"/>
          <w:szCs w:val="28"/>
        </w:rPr>
        <w:t>.  Диапазон  измерения  0-30г/л</w:t>
      </w:r>
    </w:p>
    <w:p w:rsidR="001D2CB3" w:rsidRDefault="00B21A85" w:rsidP="006D0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1D2CB3">
        <w:rPr>
          <w:rFonts w:ascii="Times New Roman" w:hAnsi="Times New Roman" w:cs="Times New Roman"/>
          <w:sz w:val="28"/>
          <w:szCs w:val="28"/>
        </w:rPr>
        <w:t>. Внутренний тест  - автоматический.</w:t>
      </w:r>
    </w:p>
    <w:p w:rsidR="001D2CB3" w:rsidRDefault="00B21A85" w:rsidP="006D0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1D2CB3">
        <w:rPr>
          <w:rFonts w:ascii="Times New Roman" w:hAnsi="Times New Roman" w:cs="Times New Roman"/>
          <w:sz w:val="28"/>
          <w:szCs w:val="28"/>
        </w:rPr>
        <w:t>. Контроль качества  -  должен предлагаться адаптированный контрольный материал.</w:t>
      </w:r>
    </w:p>
    <w:p w:rsidR="001D2CB3" w:rsidRPr="0030492C" w:rsidRDefault="00B21A85" w:rsidP="006D0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1D2CB3">
        <w:rPr>
          <w:rFonts w:ascii="Times New Roman" w:hAnsi="Times New Roman" w:cs="Times New Roman"/>
          <w:sz w:val="28"/>
          <w:szCs w:val="28"/>
        </w:rPr>
        <w:t xml:space="preserve">.Калибровка заводская в соответствии со стандартом </w:t>
      </w:r>
      <w:r w:rsidR="001D2CB3">
        <w:rPr>
          <w:rFonts w:ascii="Times New Roman" w:hAnsi="Times New Roman" w:cs="Times New Roman"/>
          <w:sz w:val="28"/>
          <w:szCs w:val="28"/>
          <w:lang w:val="en-US"/>
        </w:rPr>
        <w:t>NCCLS</w:t>
      </w:r>
    </w:p>
    <w:p w:rsidR="001D2CB3" w:rsidRPr="0030492C" w:rsidRDefault="00B21A85" w:rsidP="006D0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1D2CB3">
        <w:rPr>
          <w:rFonts w:ascii="Times New Roman" w:hAnsi="Times New Roman" w:cs="Times New Roman"/>
          <w:sz w:val="28"/>
          <w:szCs w:val="28"/>
        </w:rPr>
        <w:t>. Коэффициент вариации не более 2 %</w:t>
      </w:r>
    </w:p>
    <w:p w:rsidR="001D2CB3" w:rsidRDefault="00B21A85" w:rsidP="006D0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1D2CB3">
        <w:rPr>
          <w:rFonts w:ascii="Times New Roman" w:hAnsi="Times New Roman" w:cs="Times New Roman"/>
          <w:sz w:val="28"/>
          <w:szCs w:val="28"/>
        </w:rPr>
        <w:t>.  Анализатор должен работать от обычной электрической сети (220-230 Вольт/50-60</w:t>
      </w:r>
      <w:proofErr w:type="gramStart"/>
      <w:r w:rsidR="001D2CB3">
        <w:rPr>
          <w:rFonts w:ascii="Times New Roman" w:hAnsi="Times New Roman" w:cs="Times New Roman"/>
          <w:sz w:val="28"/>
          <w:szCs w:val="28"/>
        </w:rPr>
        <w:t>Гц)или</w:t>
      </w:r>
      <w:proofErr w:type="gramEnd"/>
      <w:r w:rsidR="001D2CB3">
        <w:rPr>
          <w:rFonts w:ascii="Times New Roman" w:hAnsi="Times New Roman" w:cs="Times New Roman"/>
          <w:sz w:val="28"/>
          <w:szCs w:val="28"/>
        </w:rPr>
        <w:t xml:space="preserve"> на батареях.</w:t>
      </w:r>
    </w:p>
    <w:p w:rsidR="001D2CB3" w:rsidRDefault="00B21A85" w:rsidP="006D04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1D2CB3">
        <w:rPr>
          <w:rFonts w:ascii="Times New Roman" w:hAnsi="Times New Roman" w:cs="Times New Roman"/>
          <w:sz w:val="28"/>
          <w:szCs w:val="28"/>
        </w:rPr>
        <w:t>. Расходные материалы(микрокюветы) должны быть предназначены для использования на вышеуказанном анализаторе</w:t>
      </w:r>
    </w:p>
    <w:p w:rsidR="00B21A85" w:rsidRDefault="00B21A85" w:rsidP="006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38E7" w:rsidRDefault="00C638E7" w:rsidP="006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Габариты: настольный вариант, вес около 1000 г.</w:t>
      </w:r>
      <w:bookmarkStart w:id="0" w:name="_GoBack"/>
      <w:bookmarkEnd w:id="0"/>
    </w:p>
    <w:p w:rsidR="00B10A7D" w:rsidRPr="006B17D3" w:rsidRDefault="00B10A7D" w:rsidP="00C638E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B10A7D" w:rsidRPr="006B17D3" w:rsidSect="00522A1A">
      <w:pgSz w:w="11906" w:h="16838" w:code="9"/>
      <w:pgMar w:top="709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361E8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79D3"/>
    <w:multiLevelType w:val="hybridMultilevel"/>
    <w:tmpl w:val="D71AA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4403C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A2CBF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D0FE2"/>
    <w:multiLevelType w:val="multilevel"/>
    <w:tmpl w:val="07C43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5" w15:restartNumberingAfterBreak="0">
    <w:nsid w:val="2D10092A"/>
    <w:multiLevelType w:val="multilevel"/>
    <w:tmpl w:val="B3D0B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Theme="minorHAnsi" w:hAnsiTheme="minorHAnsi" w:cstheme="minorBidi" w:hint="default"/>
      </w:rPr>
    </w:lvl>
  </w:abstractNum>
  <w:abstractNum w:abstractNumId="6" w15:restartNumberingAfterBreak="0">
    <w:nsid w:val="32BD3CBF"/>
    <w:multiLevelType w:val="hybridMultilevel"/>
    <w:tmpl w:val="3F841C76"/>
    <w:lvl w:ilvl="0" w:tplc="F1A03C5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3B932702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21DC4"/>
    <w:multiLevelType w:val="hybridMultilevel"/>
    <w:tmpl w:val="76B8D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C7517"/>
    <w:multiLevelType w:val="hybridMultilevel"/>
    <w:tmpl w:val="79BA5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640C1"/>
    <w:multiLevelType w:val="multilevel"/>
    <w:tmpl w:val="F1305B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 w15:restartNumberingAfterBreak="0">
    <w:nsid w:val="40147278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A1BB9"/>
    <w:multiLevelType w:val="multilevel"/>
    <w:tmpl w:val="9A8681D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4917498E"/>
    <w:multiLevelType w:val="hybridMultilevel"/>
    <w:tmpl w:val="0FB60270"/>
    <w:lvl w:ilvl="0" w:tplc="C18248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07F5F"/>
    <w:multiLevelType w:val="multilevel"/>
    <w:tmpl w:val="454E2A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9770652"/>
    <w:multiLevelType w:val="multilevel"/>
    <w:tmpl w:val="02A6E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C137EB2"/>
    <w:multiLevelType w:val="multilevel"/>
    <w:tmpl w:val="BB66D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7" w15:restartNumberingAfterBreak="0">
    <w:nsid w:val="6E8A6C93"/>
    <w:multiLevelType w:val="hybridMultilevel"/>
    <w:tmpl w:val="54AEF1BE"/>
    <w:lvl w:ilvl="0" w:tplc="F1B0758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6EB69AB"/>
    <w:multiLevelType w:val="hybridMultilevel"/>
    <w:tmpl w:val="E990F656"/>
    <w:lvl w:ilvl="0" w:tplc="7F626C6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78094826"/>
    <w:multiLevelType w:val="multilevel"/>
    <w:tmpl w:val="DE82A8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C367398"/>
    <w:multiLevelType w:val="hybridMultilevel"/>
    <w:tmpl w:val="09263498"/>
    <w:lvl w:ilvl="0" w:tplc="04DEF96A">
      <w:start w:val="1"/>
      <w:numFmt w:val="decimal"/>
      <w:lvlText w:val="%1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1"/>
  </w:num>
  <w:num w:numId="9">
    <w:abstractNumId w:val="8"/>
  </w:num>
  <w:num w:numId="10">
    <w:abstractNumId w:val="14"/>
  </w:num>
  <w:num w:numId="11">
    <w:abstractNumId w:val="16"/>
  </w:num>
  <w:num w:numId="12">
    <w:abstractNumId w:val="10"/>
  </w:num>
  <w:num w:numId="13">
    <w:abstractNumId w:val="12"/>
  </w:num>
  <w:num w:numId="14">
    <w:abstractNumId w:val="20"/>
  </w:num>
  <w:num w:numId="15">
    <w:abstractNumId w:val="15"/>
  </w:num>
  <w:num w:numId="16">
    <w:abstractNumId w:val="4"/>
  </w:num>
  <w:num w:numId="17">
    <w:abstractNumId w:val="9"/>
  </w:num>
  <w:num w:numId="18">
    <w:abstractNumId w:val="19"/>
  </w:num>
  <w:num w:numId="19">
    <w:abstractNumId w:val="17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A7D"/>
    <w:rsid w:val="00014CF0"/>
    <w:rsid w:val="0004563D"/>
    <w:rsid w:val="0013217E"/>
    <w:rsid w:val="00180A51"/>
    <w:rsid w:val="00191FC6"/>
    <w:rsid w:val="001B295A"/>
    <w:rsid w:val="001D2CB3"/>
    <w:rsid w:val="001E1D8D"/>
    <w:rsid w:val="002B0A22"/>
    <w:rsid w:val="002F0A0C"/>
    <w:rsid w:val="00310893"/>
    <w:rsid w:val="00412010"/>
    <w:rsid w:val="004366AA"/>
    <w:rsid w:val="0045241B"/>
    <w:rsid w:val="004860AF"/>
    <w:rsid w:val="004C4A1F"/>
    <w:rsid w:val="005743A1"/>
    <w:rsid w:val="005C795E"/>
    <w:rsid w:val="00622D7E"/>
    <w:rsid w:val="00627BD8"/>
    <w:rsid w:val="006C063B"/>
    <w:rsid w:val="006D04C3"/>
    <w:rsid w:val="0071464C"/>
    <w:rsid w:val="007418F5"/>
    <w:rsid w:val="007D3E11"/>
    <w:rsid w:val="008A5097"/>
    <w:rsid w:val="008F1E32"/>
    <w:rsid w:val="009B51E6"/>
    <w:rsid w:val="009C161A"/>
    <w:rsid w:val="00B10A7D"/>
    <w:rsid w:val="00B21A85"/>
    <w:rsid w:val="00B54337"/>
    <w:rsid w:val="00C21244"/>
    <w:rsid w:val="00C638E7"/>
    <w:rsid w:val="00CA036F"/>
    <w:rsid w:val="00D41AB5"/>
    <w:rsid w:val="00D9157C"/>
    <w:rsid w:val="00E00EB9"/>
    <w:rsid w:val="00E51F93"/>
    <w:rsid w:val="00F21847"/>
    <w:rsid w:val="00F33878"/>
    <w:rsid w:val="00FF5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56BAD"/>
  <w15:docId w15:val="{18F6803A-A2C2-4DB2-BF92-2FE688C39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0A7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</w:rPr>
  </w:style>
  <w:style w:type="character" w:customStyle="1" w:styleId="FontStyle24">
    <w:name w:val="Font Style24"/>
    <w:uiPriority w:val="99"/>
    <w:rsid w:val="00B10A7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B10A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rsid w:val="00B10A7D"/>
    <w:rPr>
      <w:color w:val="0000FF"/>
      <w:u w:val="single"/>
    </w:rPr>
  </w:style>
  <w:style w:type="character" w:styleId="a5">
    <w:name w:val="Strong"/>
    <w:basedOn w:val="a0"/>
    <w:uiPriority w:val="22"/>
    <w:qFormat/>
    <w:rsid w:val="00B10A7D"/>
    <w:rPr>
      <w:b/>
      <w:bCs/>
    </w:rPr>
  </w:style>
  <w:style w:type="character" w:customStyle="1" w:styleId="st">
    <w:name w:val="st"/>
    <w:basedOn w:val="a0"/>
    <w:rsid w:val="00B10A7D"/>
  </w:style>
  <w:style w:type="paragraph" w:customStyle="1" w:styleId="FR1">
    <w:name w:val="FR1"/>
    <w:rsid w:val="00CA036F"/>
    <w:pPr>
      <w:widowControl w:val="0"/>
      <w:autoSpaceDE w:val="0"/>
      <w:autoSpaceDN w:val="0"/>
      <w:adjustRightInd w:val="0"/>
      <w:spacing w:after="0" w:line="320" w:lineRule="auto"/>
      <w:ind w:left="120" w:right="1200"/>
    </w:pPr>
    <w:rPr>
      <w:rFonts w:ascii="Arial" w:eastAsia="Times New Roman" w:hAnsi="Arial" w:cs="Arial"/>
      <w:sz w:val="18"/>
      <w:szCs w:val="18"/>
    </w:rPr>
  </w:style>
  <w:style w:type="table" w:styleId="a6">
    <w:name w:val="Table Grid"/>
    <w:basedOn w:val="a1"/>
    <w:uiPriority w:val="59"/>
    <w:rsid w:val="00D41AB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45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6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3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11</cp:revision>
  <cp:lastPrinted>2018-02-13T18:50:00Z</cp:lastPrinted>
  <dcterms:created xsi:type="dcterms:W3CDTF">2017-09-29T08:55:00Z</dcterms:created>
  <dcterms:modified xsi:type="dcterms:W3CDTF">2018-08-30T18:12:00Z</dcterms:modified>
</cp:coreProperties>
</file>